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90C" w:rsidRDefault="00E2253C" w:rsidP="00E2253C">
      <w:pPr>
        <w:ind w:left="-142" w:right="1061"/>
        <w:jc w:val="center"/>
        <w:rPr>
          <w:b/>
          <w:color w:val="161513"/>
          <w:sz w:val="28"/>
        </w:rPr>
      </w:pPr>
      <w:r>
        <w:rPr>
          <w:rFonts w:eastAsia="Calibri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6033770" cy="8532617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8532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90C" w:rsidRDefault="004E290C">
      <w:pPr>
        <w:ind w:left="925" w:right="1061"/>
        <w:jc w:val="center"/>
        <w:rPr>
          <w:b/>
          <w:sz w:val="28"/>
        </w:rPr>
      </w:pPr>
    </w:p>
    <w:p w:rsidR="00E2253C" w:rsidRDefault="00E2253C">
      <w:pPr>
        <w:ind w:left="925" w:right="1061"/>
        <w:jc w:val="center"/>
        <w:rPr>
          <w:b/>
          <w:sz w:val="28"/>
        </w:rPr>
      </w:pPr>
    </w:p>
    <w:p w:rsidR="00E2253C" w:rsidRDefault="00E2253C">
      <w:pPr>
        <w:ind w:left="925" w:right="1061"/>
        <w:jc w:val="center"/>
        <w:rPr>
          <w:b/>
          <w:sz w:val="28"/>
        </w:rPr>
      </w:pPr>
    </w:p>
    <w:p w:rsidR="00E2253C" w:rsidRDefault="00E2253C">
      <w:pPr>
        <w:ind w:left="925" w:right="1061"/>
        <w:jc w:val="center"/>
        <w:rPr>
          <w:b/>
          <w:sz w:val="28"/>
        </w:rPr>
      </w:pPr>
    </w:p>
    <w:p w:rsidR="00E2253C" w:rsidRDefault="00E2253C">
      <w:pPr>
        <w:ind w:left="925" w:right="1061"/>
        <w:jc w:val="center"/>
        <w:rPr>
          <w:b/>
          <w:sz w:val="28"/>
        </w:rPr>
      </w:pPr>
    </w:p>
    <w:p w:rsidR="00C01AA2" w:rsidRDefault="007D447C">
      <w:pPr>
        <w:pStyle w:val="a4"/>
        <w:numPr>
          <w:ilvl w:val="0"/>
          <w:numId w:val="4"/>
        </w:numPr>
        <w:tabs>
          <w:tab w:val="left" w:pos="3533"/>
        </w:tabs>
        <w:spacing w:before="321"/>
        <w:ind w:left="3533" w:right="0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Загальні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положення</w:t>
      </w:r>
    </w:p>
    <w:p w:rsidR="00C01AA2" w:rsidRDefault="007D447C">
      <w:pPr>
        <w:pStyle w:val="a4"/>
        <w:numPr>
          <w:ilvl w:val="1"/>
          <w:numId w:val="4"/>
        </w:numPr>
        <w:tabs>
          <w:tab w:val="left" w:pos="490"/>
        </w:tabs>
        <w:spacing w:before="187" w:line="259" w:lineRule="auto"/>
        <w:ind w:right="132" w:firstLine="0"/>
        <w:jc w:val="both"/>
        <w:rPr>
          <w:sz w:val="28"/>
        </w:rPr>
      </w:pPr>
      <w:r>
        <w:rPr>
          <w:sz w:val="28"/>
        </w:rPr>
        <w:t>Це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визначає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розробки,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-3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студентами вибіркових (елективних) дисциплін </w:t>
      </w:r>
      <w:r w:rsidR="00153F3A">
        <w:rPr>
          <w:sz w:val="28"/>
        </w:rPr>
        <w:t>у</w:t>
      </w:r>
      <w:r>
        <w:rPr>
          <w:sz w:val="28"/>
        </w:rPr>
        <w:t xml:space="preserve"> </w:t>
      </w:r>
      <w:r w:rsidR="00153F3A">
        <w:rPr>
          <w:sz w:val="28"/>
        </w:rPr>
        <w:t xml:space="preserve">ПВНЗ «Деснянський економіко-правовий коледж при МАУП» </w:t>
      </w:r>
      <w:r>
        <w:rPr>
          <w:sz w:val="28"/>
        </w:rPr>
        <w:t xml:space="preserve"> (далі – Коледж).</w:t>
      </w:r>
    </w:p>
    <w:p w:rsidR="00C01AA2" w:rsidRDefault="007D447C">
      <w:pPr>
        <w:pStyle w:val="a4"/>
        <w:numPr>
          <w:ilvl w:val="1"/>
          <w:numId w:val="4"/>
        </w:numPr>
        <w:tabs>
          <w:tab w:val="left" w:pos="526"/>
        </w:tabs>
        <w:spacing w:before="118" w:line="259" w:lineRule="auto"/>
        <w:ind w:firstLine="0"/>
        <w:jc w:val="both"/>
        <w:rPr>
          <w:sz w:val="28"/>
        </w:rPr>
      </w:pPr>
      <w:r>
        <w:rPr>
          <w:sz w:val="28"/>
        </w:rPr>
        <w:t>Положення розроблене на підставі діючих документів у сфері фахової передвищої освіти.</w:t>
      </w:r>
    </w:p>
    <w:p w:rsidR="00C01AA2" w:rsidRDefault="007D447C">
      <w:pPr>
        <w:pStyle w:val="a4"/>
        <w:numPr>
          <w:ilvl w:val="1"/>
          <w:numId w:val="4"/>
        </w:numPr>
        <w:tabs>
          <w:tab w:val="left" w:pos="624"/>
        </w:tabs>
        <w:spacing w:line="259" w:lineRule="auto"/>
        <w:ind w:firstLine="0"/>
        <w:jc w:val="both"/>
        <w:rPr>
          <w:sz w:val="28"/>
        </w:rPr>
      </w:pPr>
      <w:r>
        <w:rPr>
          <w:sz w:val="28"/>
        </w:rPr>
        <w:t>Вибіркові (елективні) дисципліни надають можливість сформувати індивідуальну освітню траєкторію здобувача, поглибити підготовку за освітніми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програмами,</w:t>
      </w:r>
      <w:r>
        <w:rPr>
          <w:spacing w:val="-2"/>
          <w:sz w:val="28"/>
        </w:rPr>
        <w:t xml:space="preserve"> </w:t>
      </w:r>
      <w:r>
        <w:rPr>
          <w:sz w:val="28"/>
        </w:rPr>
        <w:t>сприяти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академічній</w:t>
      </w:r>
      <w:r>
        <w:rPr>
          <w:spacing w:val="-1"/>
          <w:sz w:val="28"/>
        </w:rPr>
        <w:t xml:space="preserve"> </w:t>
      </w:r>
      <w:r>
        <w:rPr>
          <w:sz w:val="28"/>
        </w:rPr>
        <w:t>мобільності студента</w:t>
      </w:r>
      <w:r>
        <w:rPr>
          <w:spacing w:val="-2"/>
          <w:sz w:val="28"/>
        </w:rPr>
        <w:t xml:space="preserve"> </w:t>
      </w:r>
      <w:r>
        <w:rPr>
          <w:sz w:val="28"/>
        </w:rPr>
        <w:t>та розвитку його професійних інтересів інтересам.</w:t>
      </w:r>
    </w:p>
    <w:p w:rsidR="00C01AA2" w:rsidRDefault="007D447C">
      <w:pPr>
        <w:pStyle w:val="a4"/>
        <w:numPr>
          <w:ilvl w:val="1"/>
          <w:numId w:val="4"/>
        </w:numPr>
        <w:tabs>
          <w:tab w:val="left" w:pos="711"/>
        </w:tabs>
        <w:spacing w:before="119" w:line="259" w:lineRule="auto"/>
        <w:ind w:firstLine="0"/>
        <w:jc w:val="both"/>
        <w:rPr>
          <w:sz w:val="28"/>
        </w:rPr>
      </w:pPr>
      <w:r>
        <w:rPr>
          <w:sz w:val="28"/>
        </w:rPr>
        <w:t>Вибір навчальних дисциплін здійснюється здобувачем фахової передвищої освіти у межах, передбачених відповідною освітньою програмою в обсязі, що становить не менш як 10 % загальної кількості кредитів ЄКТС, передбачених для даного рівня вищої освіти.</w:t>
      </w:r>
    </w:p>
    <w:p w:rsidR="00C01AA2" w:rsidRDefault="007D447C">
      <w:pPr>
        <w:pStyle w:val="a4"/>
        <w:numPr>
          <w:ilvl w:val="1"/>
          <w:numId w:val="4"/>
        </w:numPr>
        <w:tabs>
          <w:tab w:val="left" w:pos="574"/>
        </w:tabs>
        <w:spacing w:before="118" w:line="259" w:lineRule="auto"/>
        <w:ind w:firstLine="0"/>
        <w:jc w:val="both"/>
        <w:rPr>
          <w:sz w:val="28"/>
        </w:rPr>
      </w:pPr>
      <w:r>
        <w:rPr>
          <w:sz w:val="28"/>
        </w:rPr>
        <w:t>Каталог елективних (вибірковий) дисциплін щорічно оновлюється та оприлюднюється на офіційному сайті Коледжу. Каталог вибіркових елективних дисциплін містит</w:t>
      </w:r>
      <w:r w:rsidR="00153F3A">
        <w:rPr>
          <w:sz w:val="28"/>
        </w:rPr>
        <w:t>ь розподіл дисциплін за групами.</w:t>
      </w:r>
      <w:r>
        <w:rPr>
          <w:sz w:val="28"/>
        </w:rPr>
        <w:t xml:space="preserve"> </w:t>
      </w:r>
      <w:proofErr w:type="spellStart"/>
      <w:r>
        <w:rPr>
          <w:sz w:val="28"/>
        </w:rPr>
        <w:t>Силабуси</w:t>
      </w:r>
      <w:proofErr w:type="spellEnd"/>
      <w:r>
        <w:rPr>
          <w:sz w:val="28"/>
        </w:rPr>
        <w:t xml:space="preserve"> вибіркових дисциплін розміщуються</w:t>
      </w:r>
      <w:r>
        <w:rPr>
          <w:spacing w:val="40"/>
          <w:sz w:val="28"/>
        </w:rPr>
        <w:t xml:space="preserve"> </w:t>
      </w:r>
      <w:r>
        <w:rPr>
          <w:sz w:val="28"/>
        </w:rPr>
        <w:t>на сайті Коледжу.</w:t>
      </w:r>
    </w:p>
    <w:p w:rsidR="00C01AA2" w:rsidRPr="00153F3A" w:rsidRDefault="007D447C" w:rsidP="00153F3A">
      <w:pPr>
        <w:pStyle w:val="a4"/>
        <w:numPr>
          <w:ilvl w:val="1"/>
          <w:numId w:val="4"/>
        </w:numPr>
        <w:tabs>
          <w:tab w:val="left" w:pos="490"/>
        </w:tabs>
        <w:spacing w:before="74" w:line="259" w:lineRule="auto"/>
        <w:ind w:right="147" w:firstLine="0"/>
        <w:jc w:val="both"/>
        <w:rPr>
          <w:color w:val="161513"/>
          <w:sz w:val="28"/>
        </w:rPr>
      </w:pPr>
      <w:r w:rsidRPr="00153F3A">
        <w:rPr>
          <w:sz w:val="28"/>
        </w:rPr>
        <w:t>Обсяг</w:t>
      </w:r>
      <w:r w:rsidRPr="00153F3A">
        <w:rPr>
          <w:spacing w:val="-13"/>
          <w:sz w:val="28"/>
        </w:rPr>
        <w:t xml:space="preserve"> </w:t>
      </w:r>
      <w:r w:rsidRPr="00153F3A">
        <w:rPr>
          <w:sz w:val="28"/>
        </w:rPr>
        <w:t>дисципліни</w:t>
      </w:r>
      <w:r w:rsidRPr="00153F3A">
        <w:rPr>
          <w:spacing w:val="-11"/>
          <w:sz w:val="28"/>
        </w:rPr>
        <w:t xml:space="preserve"> </w:t>
      </w:r>
      <w:r w:rsidRPr="00153F3A">
        <w:rPr>
          <w:sz w:val="28"/>
        </w:rPr>
        <w:t>вільного</w:t>
      </w:r>
      <w:r w:rsidRPr="00153F3A">
        <w:rPr>
          <w:spacing w:val="-10"/>
          <w:sz w:val="28"/>
        </w:rPr>
        <w:t xml:space="preserve"> </w:t>
      </w:r>
      <w:r w:rsidRPr="00153F3A">
        <w:rPr>
          <w:sz w:val="28"/>
        </w:rPr>
        <w:t>вибору</w:t>
      </w:r>
      <w:r w:rsidRPr="00153F3A">
        <w:rPr>
          <w:spacing w:val="-13"/>
          <w:sz w:val="28"/>
        </w:rPr>
        <w:t xml:space="preserve"> </w:t>
      </w:r>
      <w:r w:rsidRPr="00153F3A">
        <w:rPr>
          <w:sz w:val="28"/>
        </w:rPr>
        <w:t>здобувача</w:t>
      </w:r>
      <w:r w:rsidRPr="00153F3A">
        <w:rPr>
          <w:spacing w:val="-8"/>
          <w:sz w:val="28"/>
        </w:rPr>
        <w:t xml:space="preserve"> </w:t>
      </w:r>
      <w:r w:rsidRPr="00153F3A">
        <w:rPr>
          <w:sz w:val="28"/>
        </w:rPr>
        <w:t>освіти</w:t>
      </w:r>
      <w:r w:rsidRPr="00153F3A">
        <w:rPr>
          <w:spacing w:val="-10"/>
          <w:sz w:val="28"/>
        </w:rPr>
        <w:t xml:space="preserve"> </w:t>
      </w:r>
      <w:r w:rsidRPr="00153F3A">
        <w:rPr>
          <w:sz w:val="28"/>
        </w:rPr>
        <w:t>становить</w:t>
      </w:r>
      <w:r w:rsidRPr="00153F3A">
        <w:rPr>
          <w:spacing w:val="-12"/>
          <w:sz w:val="28"/>
        </w:rPr>
        <w:t xml:space="preserve"> </w:t>
      </w:r>
      <w:r w:rsidRPr="00153F3A">
        <w:rPr>
          <w:sz w:val="28"/>
        </w:rPr>
        <w:t>не</w:t>
      </w:r>
      <w:r w:rsidRPr="00153F3A">
        <w:rPr>
          <w:spacing w:val="-13"/>
          <w:sz w:val="28"/>
        </w:rPr>
        <w:t xml:space="preserve"> </w:t>
      </w:r>
      <w:r w:rsidRPr="00153F3A">
        <w:rPr>
          <w:sz w:val="28"/>
        </w:rPr>
        <w:t>менше</w:t>
      </w:r>
      <w:r w:rsidRPr="00153F3A">
        <w:rPr>
          <w:spacing w:val="-13"/>
          <w:sz w:val="28"/>
        </w:rPr>
        <w:t xml:space="preserve"> </w:t>
      </w:r>
      <w:r w:rsidRPr="00153F3A">
        <w:rPr>
          <w:sz w:val="28"/>
        </w:rPr>
        <w:t xml:space="preserve">3 кредитів ЄКТС (90 годин). </w:t>
      </w:r>
      <w:r w:rsidRPr="00153F3A">
        <w:rPr>
          <w:color w:val="161513"/>
          <w:sz w:val="28"/>
        </w:rPr>
        <w:t>Кількість вибіркових дисциплін, обсяг елективної дисципліни,</w:t>
      </w:r>
      <w:r w:rsidRPr="00153F3A">
        <w:rPr>
          <w:color w:val="161513"/>
          <w:spacing w:val="10"/>
          <w:sz w:val="28"/>
        </w:rPr>
        <w:t xml:space="preserve"> </w:t>
      </w:r>
      <w:r w:rsidRPr="00153F3A">
        <w:rPr>
          <w:color w:val="161513"/>
          <w:sz w:val="28"/>
        </w:rPr>
        <w:t>форма</w:t>
      </w:r>
      <w:r w:rsidRPr="00153F3A">
        <w:rPr>
          <w:color w:val="161513"/>
          <w:spacing w:val="11"/>
          <w:sz w:val="28"/>
        </w:rPr>
        <w:t xml:space="preserve"> </w:t>
      </w:r>
      <w:r w:rsidRPr="00153F3A">
        <w:rPr>
          <w:color w:val="161513"/>
          <w:sz w:val="28"/>
        </w:rPr>
        <w:t>контролю</w:t>
      </w:r>
      <w:r w:rsidRPr="00153F3A">
        <w:rPr>
          <w:color w:val="161513"/>
          <w:spacing w:val="16"/>
          <w:sz w:val="28"/>
        </w:rPr>
        <w:t xml:space="preserve"> </w:t>
      </w:r>
      <w:r w:rsidRPr="00153F3A">
        <w:rPr>
          <w:color w:val="161513"/>
          <w:sz w:val="28"/>
        </w:rPr>
        <w:t>зазначається</w:t>
      </w:r>
      <w:r w:rsidRPr="00153F3A">
        <w:rPr>
          <w:color w:val="161513"/>
          <w:spacing w:val="14"/>
          <w:sz w:val="28"/>
        </w:rPr>
        <w:t xml:space="preserve"> </w:t>
      </w:r>
      <w:r w:rsidRPr="00153F3A">
        <w:rPr>
          <w:color w:val="161513"/>
          <w:sz w:val="28"/>
        </w:rPr>
        <w:t>в</w:t>
      </w:r>
      <w:r w:rsidRPr="00153F3A">
        <w:rPr>
          <w:color w:val="161513"/>
          <w:spacing w:val="12"/>
          <w:sz w:val="28"/>
        </w:rPr>
        <w:t xml:space="preserve"> </w:t>
      </w:r>
      <w:r w:rsidRPr="00153F3A">
        <w:rPr>
          <w:color w:val="161513"/>
          <w:sz w:val="28"/>
        </w:rPr>
        <w:t>навчальному</w:t>
      </w:r>
      <w:r w:rsidRPr="00153F3A">
        <w:rPr>
          <w:color w:val="161513"/>
          <w:spacing w:val="13"/>
          <w:sz w:val="28"/>
        </w:rPr>
        <w:t xml:space="preserve"> </w:t>
      </w:r>
      <w:r w:rsidRPr="00153F3A">
        <w:rPr>
          <w:color w:val="161513"/>
          <w:sz w:val="28"/>
        </w:rPr>
        <w:t>плані.</w:t>
      </w:r>
      <w:r w:rsidRPr="00153F3A">
        <w:rPr>
          <w:color w:val="161513"/>
          <w:spacing w:val="15"/>
          <w:sz w:val="28"/>
        </w:rPr>
        <w:t xml:space="preserve"> </w:t>
      </w:r>
      <w:r w:rsidRPr="00153F3A">
        <w:rPr>
          <w:color w:val="161513"/>
          <w:sz w:val="28"/>
        </w:rPr>
        <w:t>У робочому</w:t>
      </w:r>
      <w:r w:rsidR="00153F3A" w:rsidRPr="00153F3A">
        <w:rPr>
          <w:color w:val="161513"/>
          <w:sz w:val="28"/>
        </w:rPr>
        <w:t xml:space="preserve"> </w:t>
      </w:r>
      <w:r w:rsidRPr="00153F3A">
        <w:rPr>
          <w:color w:val="161513"/>
          <w:sz w:val="28"/>
        </w:rPr>
        <w:t>навчальному плані на кожен семестр зазначаються дисципліни, які обрані для вивчення протягом навчального року.</w:t>
      </w:r>
    </w:p>
    <w:p w:rsidR="00C01AA2" w:rsidRDefault="007D447C">
      <w:pPr>
        <w:pStyle w:val="a4"/>
        <w:numPr>
          <w:ilvl w:val="1"/>
          <w:numId w:val="4"/>
        </w:numPr>
        <w:tabs>
          <w:tab w:val="left" w:pos="499"/>
        </w:tabs>
        <w:spacing w:line="259" w:lineRule="auto"/>
        <w:ind w:firstLine="0"/>
        <w:jc w:val="both"/>
        <w:rPr>
          <w:sz w:val="28"/>
        </w:rPr>
      </w:pPr>
      <w:r>
        <w:rPr>
          <w:sz w:val="28"/>
        </w:rPr>
        <w:t>До вибору студентам пропонуються дисципліни в кількості не менше 2-х альтернативних варіантів дисциплін, що вивчаються в одному семестрі.</w:t>
      </w:r>
    </w:p>
    <w:p w:rsidR="00C01AA2" w:rsidRDefault="007D447C">
      <w:pPr>
        <w:pStyle w:val="a3"/>
        <w:spacing w:line="259" w:lineRule="auto"/>
        <w:ind w:right="133"/>
      </w:pPr>
      <w:r>
        <w:t>1.9</w:t>
      </w:r>
      <w:r>
        <w:rPr>
          <w:spacing w:val="-15"/>
        </w:rPr>
        <w:t xml:space="preserve"> </w:t>
      </w:r>
      <w:r>
        <w:rPr>
          <w:color w:val="161513"/>
        </w:rPr>
        <w:t>Мінімальна</w:t>
      </w:r>
      <w:r>
        <w:rPr>
          <w:color w:val="161513"/>
          <w:spacing w:val="-16"/>
        </w:rPr>
        <w:t xml:space="preserve"> </w:t>
      </w:r>
      <w:r>
        <w:rPr>
          <w:color w:val="161513"/>
        </w:rPr>
        <w:t>чисельність</w:t>
      </w:r>
      <w:r>
        <w:rPr>
          <w:color w:val="161513"/>
          <w:spacing w:val="-17"/>
        </w:rPr>
        <w:t xml:space="preserve"> </w:t>
      </w:r>
      <w:r>
        <w:rPr>
          <w:color w:val="161513"/>
        </w:rPr>
        <w:t>у</w:t>
      </w:r>
      <w:r>
        <w:rPr>
          <w:color w:val="161513"/>
          <w:spacing w:val="-13"/>
        </w:rPr>
        <w:t xml:space="preserve"> </w:t>
      </w:r>
      <w:r>
        <w:rPr>
          <w:color w:val="161513"/>
        </w:rPr>
        <w:t>групі</w:t>
      </w:r>
      <w:r>
        <w:rPr>
          <w:color w:val="161513"/>
          <w:spacing w:val="-14"/>
        </w:rPr>
        <w:t xml:space="preserve"> </w:t>
      </w:r>
      <w:r>
        <w:rPr>
          <w:color w:val="161513"/>
        </w:rPr>
        <w:t>з</w:t>
      </w:r>
      <w:r>
        <w:rPr>
          <w:color w:val="161513"/>
          <w:spacing w:val="-14"/>
        </w:rPr>
        <w:t xml:space="preserve"> </w:t>
      </w:r>
      <w:r>
        <w:rPr>
          <w:color w:val="161513"/>
        </w:rPr>
        <w:t>вивчення</w:t>
      </w:r>
      <w:r>
        <w:rPr>
          <w:color w:val="161513"/>
          <w:spacing w:val="-13"/>
        </w:rPr>
        <w:t xml:space="preserve"> </w:t>
      </w:r>
      <w:r>
        <w:rPr>
          <w:color w:val="161513"/>
        </w:rPr>
        <w:t>вибіркових</w:t>
      </w:r>
      <w:r>
        <w:rPr>
          <w:color w:val="161513"/>
          <w:spacing w:val="-15"/>
        </w:rPr>
        <w:t xml:space="preserve"> </w:t>
      </w:r>
      <w:r>
        <w:rPr>
          <w:color w:val="161513"/>
        </w:rPr>
        <w:t>дисциплін</w:t>
      </w:r>
      <w:r>
        <w:rPr>
          <w:color w:val="161513"/>
          <w:spacing w:val="-13"/>
        </w:rPr>
        <w:t xml:space="preserve"> </w:t>
      </w:r>
      <w:r>
        <w:rPr>
          <w:color w:val="161513"/>
        </w:rPr>
        <w:t>загальної підготовки повинна складати – 15 осіб та 10 осіб – для вивчення дисциплін професійної підготовки, іноземної мови. Якщо на певну дисципліну не записалася мінімально визначена кількість здобувачів, завідувач кафедри (завідувач відділення) доводить цю інформацію до відома здобувачів та пропонує</w:t>
      </w:r>
      <w:r>
        <w:rPr>
          <w:color w:val="161513"/>
          <w:spacing w:val="-18"/>
        </w:rPr>
        <w:t xml:space="preserve"> </w:t>
      </w:r>
      <w:r>
        <w:rPr>
          <w:color w:val="161513"/>
        </w:rPr>
        <w:t>зробити</w:t>
      </w:r>
      <w:r>
        <w:rPr>
          <w:color w:val="161513"/>
          <w:spacing w:val="-14"/>
        </w:rPr>
        <w:t xml:space="preserve"> </w:t>
      </w:r>
      <w:r>
        <w:rPr>
          <w:color w:val="161513"/>
        </w:rPr>
        <w:t>вибір</w:t>
      </w:r>
      <w:r>
        <w:rPr>
          <w:color w:val="161513"/>
          <w:spacing w:val="-17"/>
        </w:rPr>
        <w:t xml:space="preserve"> </w:t>
      </w:r>
      <w:r>
        <w:rPr>
          <w:color w:val="161513"/>
        </w:rPr>
        <w:t>з</w:t>
      </w:r>
      <w:r>
        <w:rPr>
          <w:color w:val="161513"/>
          <w:spacing w:val="-18"/>
        </w:rPr>
        <w:t xml:space="preserve"> </w:t>
      </w:r>
      <w:r>
        <w:rPr>
          <w:color w:val="161513"/>
        </w:rPr>
        <w:t>переліку</w:t>
      </w:r>
      <w:r>
        <w:rPr>
          <w:color w:val="161513"/>
          <w:spacing w:val="-15"/>
        </w:rPr>
        <w:t xml:space="preserve"> </w:t>
      </w:r>
      <w:r>
        <w:rPr>
          <w:color w:val="161513"/>
        </w:rPr>
        <w:t>дисциплін,</w:t>
      </w:r>
      <w:r>
        <w:rPr>
          <w:color w:val="161513"/>
          <w:spacing w:val="-18"/>
        </w:rPr>
        <w:t xml:space="preserve"> </w:t>
      </w:r>
      <w:r>
        <w:rPr>
          <w:color w:val="161513"/>
        </w:rPr>
        <w:t>які</w:t>
      </w:r>
      <w:r>
        <w:rPr>
          <w:color w:val="161513"/>
          <w:spacing w:val="-15"/>
        </w:rPr>
        <w:t xml:space="preserve"> </w:t>
      </w:r>
      <w:r>
        <w:rPr>
          <w:color w:val="161513"/>
        </w:rPr>
        <w:t>обрані</w:t>
      </w:r>
      <w:r>
        <w:rPr>
          <w:color w:val="161513"/>
          <w:spacing w:val="-16"/>
        </w:rPr>
        <w:t xml:space="preserve"> </w:t>
      </w:r>
      <w:r>
        <w:rPr>
          <w:color w:val="161513"/>
        </w:rPr>
        <w:t>достатньою</w:t>
      </w:r>
      <w:r>
        <w:rPr>
          <w:color w:val="161513"/>
          <w:spacing w:val="-18"/>
        </w:rPr>
        <w:t xml:space="preserve"> </w:t>
      </w:r>
      <w:r>
        <w:rPr>
          <w:color w:val="161513"/>
        </w:rPr>
        <w:t xml:space="preserve">кількістю </w:t>
      </w:r>
      <w:r>
        <w:rPr>
          <w:color w:val="161513"/>
          <w:spacing w:val="-2"/>
        </w:rPr>
        <w:t>здобувачів.</w:t>
      </w:r>
    </w:p>
    <w:p w:rsidR="00C01AA2" w:rsidRDefault="00C01AA2">
      <w:pPr>
        <w:pStyle w:val="a3"/>
        <w:spacing w:before="263"/>
        <w:ind w:left="0" w:right="0"/>
        <w:jc w:val="left"/>
      </w:pPr>
    </w:p>
    <w:p w:rsidR="00C01AA2" w:rsidRDefault="007D447C">
      <w:pPr>
        <w:pStyle w:val="a4"/>
        <w:numPr>
          <w:ilvl w:val="0"/>
          <w:numId w:val="4"/>
        </w:numPr>
        <w:tabs>
          <w:tab w:val="left" w:pos="1545"/>
        </w:tabs>
        <w:spacing w:before="0"/>
        <w:ind w:left="1545" w:right="0" w:hanging="279"/>
        <w:jc w:val="both"/>
        <w:rPr>
          <w:b/>
          <w:color w:val="161513"/>
          <w:sz w:val="28"/>
        </w:rPr>
      </w:pPr>
      <w:r>
        <w:rPr>
          <w:b/>
          <w:color w:val="161513"/>
          <w:sz w:val="28"/>
        </w:rPr>
        <w:t>Етапи</w:t>
      </w:r>
      <w:r>
        <w:rPr>
          <w:b/>
          <w:color w:val="161513"/>
          <w:spacing w:val="-10"/>
          <w:sz w:val="28"/>
        </w:rPr>
        <w:t xml:space="preserve"> </w:t>
      </w:r>
      <w:r>
        <w:rPr>
          <w:b/>
          <w:color w:val="161513"/>
          <w:sz w:val="28"/>
        </w:rPr>
        <w:t>формування</w:t>
      </w:r>
      <w:r>
        <w:rPr>
          <w:b/>
          <w:color w:val="161513"/>
          <w:spacing w:val="-7"/>
          <w:sz w:val="28"/>
        </w:rPr>
        <w:t xml:space="preserve"> </w:t>
      </w:r>
      <w:r>
        <w:rPr>
          <w:b/>
          <w:color w:val="161513"/>
          <w:sz w:val="28"/>
        </w:rPr>
        <w:t>переліку</w:t>
      </w:r>
      <w:r>
        <w:rPr>
          <w:b/>
          <w:color w:val="161513"/>
          <w:spacing w:val="-8"/>
          <w:sz w:val="28"/>
        </w:rPr>
        <w:t xml:space="preserve"> </w:t>
      </w:r>
      <w:r>
        <w:rPr>
          <w:b/>
          <w:color w:val="161513"/>
          <w:sz w:val="28"/>
        </w:rPr>
        <w:t>елективних</w:t>
      </w:r>
      <w:r>
        <w:rPr>
          <w:b/>
          <w:color w:val="161513"/>
          <w:spacing w:val="-6"/>
          <w:sz w:val="28"/>
        </w:rPr>
        <w:t xml:space="preserve"> </w:t>
      </w:r>
      <w:r>
        <w:rPr>
          <w:b/>
          <w:color w:val="161513"/>
          <w:spacing w:val="-2"/>
          <w:sz w:val="28"/>
        </w:rPr>
        <w:t>дисциплін</w:t>
      </w:r>
    </w:p>
    <w:p w:rsidR="00C01AA2" w:rsidRDefault="007D447C">
      <w:pPr>
        <w:pStyle w:val="a3"/>
        <w:spacing w:before="147" w:line="256" w:lineRule="auto"/>
      </w:pPr>
      <w:r>
        <w:rPr>
          <w:color w:val="161513"/>
        </w:rPr>
        <w:t>2.1 Каталог вибіркових дисциплін оновлюється щорічно, його формування відбувається у 5 етапів.</w:t>
      </w:r>
    </w:p>
    <w:p w:rsidR="00C01AA2" w:rsidRDefault="007D447C">
      <w:pPr>
        <w:pStyle w:val="a3"/>
        <w:spacing w:before="124" w:line="259" w:lineRule="auto"/>
      </w:pPr>
      <w:r>
        <w:rPr>
          <w:color w:val="161513"/>
        </w:rPr>
        <w:t>2.2. Перший етап передбачає збір пропозицій від учасників освітнього процесу,</w:t>
      </w:r>
      <w:r>
        <w:rPr>
          <w:color w:val="161513"/>
          <w:spacing w:val="-13"/>
        </w:rPr>
        <w:t xml:space="preserve"> </w:t>
      </w:r>
      <w:proofErr w:type="spellStart"/>
      <w:r>
        <w:rPr>
          <w:color w:val="161513"/>
        </w:rPr>
        <w:t>стейкхолдірів</w:t>
      </w:r>
      <w:proofErr w:type="spellEnd"/>
      <w:r>
        <w:rPr>
          <w:color w:val="161513"/>
        </w:rPr>
        <w:t>.</w:t>
      </w:r>
      <w:r>
        <w:rPr>
          <w:color w:val="161513"/>
          <w:spacing w:val="-13"/>
        </w:rPr>
        <w:t xml:space="preserve"> </w:t>
      </w:r>
      <w:r>
        <w:rPr>
          <w:color w:val="161513"/>
        </w:rPr>
        <w:t>Пропозиції</w:t>
      </w:r>
      <w:r>
        <w:rPr>
          <w:color w:val="161513"/>
          <w:spacing w:val="-10"/>
        </w:rPr>
        <w:t xml:space="preserve"> </w:t>
      </w:r>
      <w:r>
        <w:rPr>
          <w:color w:val="161513"/>
        </w:rPr>
        <w:t>збираються</w:t>
      </w:r>
      <w:r>
        <w:rPr>
          <w:color w:val="161513"/>
          <w:spacing w:val="-12"/>
        </w:rPr>
        <w:t xml:space="preserve"> </w:t>
      </w:r>
      <w:r>
        <w:rPr>
          <w:color w:val="161513"/>
        </w:rPr>
        <w:t>та</w:t>
      </w:r>
      <w:r>
        <w:rPr>
          <w:color w:val="161513"/>
          <w:spacing w:val="-12"/>
        </w:rPr>
        <w:t xml:space="preserve"> </w:t>
      </w:r>
      <w:r>
        <w:rPr>
          <w:color w:val="161513"/>
        </w:rPr>
        <w:t>узагальнюються</w:t>
      </w:r>
      <w:r>
        <w:rPr>
          <w:color w:val="161513"/>
          <w:spacing w:val="-10"/>
        </w:rPr>
        <w:t xml:space="preserve"> </w:t>
      </w:r>
      <w:r>
        <w:rPr>
          <w:color w:val="161513"/>
        </w:rPr>
        <w:t>(ЦК) Коледжу до 1 березня поточного навчального року на наступний навчальний рік.</w:t>
      </w:r>
    </w:p>
    <w:p w:rsidR="00C01AA2" w:rsidRDefault="007D447C">
      <w:pPr>
        <w:pStyle w:val="a3"/>
        <w:spacing w:before="119"/>
        <w:ind w:right="134"/>
      </w:pPr>
      <w:r>
        <w:rPr>
          <w:color w:val="161513"/>
        </w:rPr>
        <w:lastRenderedPageBreak/>
        <w:t>2.3 Другий етап – узагальнення пропозицій від структурних підрозділів. Узагальнення</w:t>
      </w:r>
      <w:r>
        <w:rPr>
          <w:color w:val="161513"/>
          <w:spacing w:val="-14"/>
        </w:rPr>
        <w:t xml:space="preserve"> </w:t>
      </w:r>
      <w:r>
        <w:rPr>
          <w:color w:val="161513"/>
        </w:rPr>
        <w:t>здійснює</w:t>
      </w:r>
      <w:r>
        <w:rPr>
          <w:color w:val="161513"/>
          <w:spacing w:val="40"/>
        </w:rPr>
        <w:t xml:space="preserve"> </w:t>
      </w:r>
      <w:r>
        <w:rPr>
          <w:color w:val="161513"/>
        </w:rPr>
        <w:t>ННЦ</w:t>
      </w:r>
      <w:r>
        <w:rPr>
          <w:color w:val="161513"/>
          <w:spacing w:val="-14"/>
        </w:rPr>
        <w:t xml:space="preserve"> </w:t>
      </w:r>
      <w:r>
        <w:rPr>
          <w:color w:val="333333"/>
        </w:rPr>
        <w:t>моніторингу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якості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освіти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методичної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роботи. Другий етап триває до 20 березня поточного навчального року.</w:t>
      </w:r>
    </w:p>
    <w:p w:rsidR="00C01AA2" w:rsidRDefault="007D447C">
      <w:pPr>
        <w:pStyle w:val="a4"/>
        <w:numPr>
          <w:ilvl w:val="1"/>
          <w:numId w:val="3"/>
        </w:numPr>
        <w:tabs>
          <w:tab w:val="left" w:pos="489"/>
        </w:tabs>
        <w:spacing w:line="256" w:lineRule="auto"/>
        <w:ind w:right="381" w:firstLine="0"/>
        <w:jc w:val="both"/>
        <w:rPr>
          <w:sz w:val="28"/>
        </w:rPr>
      </w:pPr>
      <w:r>
        <w:rPr>
          <w:color w:val="161513"/>
          <w:sz w:val="28"/>
        </w:rPr>
        <w:t>Третій</w:t>
      </w:r>
      <w:r>
        <w:rPr>
          <w:color w:val="161513"/>
          <w:spacing w:val="-4"/>
          <w:sz w:val="28"/>
        </w:rPr>
        <w:t xml:space="preserve"> </w:t>
      </w:r>
      <w:r>
        <w:rPr>
          <w:color w:val="161513"/>
          <w:sz w:val="28"/>
        </w:rPr>
        <w:t>етап</w:t>
      </w:r>
      <w:r>
        <w:rPr>
          <w:color w:val="161513"/>
          <w:spacing w:val="-5"/>
          <w:sz w:val="28"/>
        </w:rPr>
        <w:t xml:space="preserve"> </w:t>
      </w:r>
      <w:r>
        <w:rPr>
          <w:color w:val="161513"/>
          <w:sz w:val="28"/>
        </w:rPr>
        <w:t>–</w:t>
      </w:r>
      <w:r>
        <w:rPr>
          <w:color w:val="161513"/>
          <w:spacing w:val="-4"/>
          <w:sz w:val="28"/>
        </w:rPr>
        <w:t xml:space="preserve"> </w:t>
      </w:r>
      <w:r>
        <w:rPr>
          <w:color w:val="161513"/>
          <w:sz w:val="28"/>
        </w:rPr>
        <w:t>формування</w:t>
      </w:r>
      <w:r>
        <w:rPr>
          <w:color w:val="161513"/>
          <w:spacing w:val="-3"/>
          <w:sz w:val="28"/>
        </w:rPr>
        <w:t xml:space="preserve"> </w:t>
      </w:r>
      <w:r>
        <w:rPr>
          <w:color w:val="161513"/>
          <w:sz w:val="28"/>
        </w:rPr>
        <w:t>каталогу</w:t>
      </w:r>
      <w:r>
        <w:rPr>
          <w:color w:val="161513"/>
          <w:spacing w:val="-5"/>
          <w:sz w:val="28"/>
        </w:rPr>
        <w:t xml:space="preserve"> </w:t>
      </w:r>
      <w:r>
        <w:rPr>
          <w:color w:val="161513"/>
          <w:sz w:val="28"/>
        </w:rPr>
        <w:t>вибіркових</w:t>
      </w:r>
      <w:r>
        <w:rPr>
          <w:color w:val="161513"/>
          <w:spacing w:val="-7"/>
          <w:sz w:val="28"/>
        </w:rPr>
        <w:t xml:space="preserve"> </w:t>
      </w:r>
      <w:r>
        <w:rPr>
          <w:color w:val="161513"/>
          <w:sz w:val="28"/>
        </w:rPr>
        <w:t>дисциплін на</w:t>
      </w:r>
      <w:r>
        <w:rPr>
          <w:color w:val="161513"/>
          <w:spacing w:val="-4"/>
          <w:sz w:val="28"/>
        </w:rPr>
        <w:t xml:space="preserve"> </w:t>
      </w:r>
      <w:r>
        <w:rPr>
          <w:color w:val="161513"/>
          <w:sz w:val="28"/>
        </w:rPr>
        <w:t>наступний навчальний рік до 30 березня.</w:t>
      </w:r>
    </w:p>
    <w:p w:rsidR="00C01AA2" w:rsidRDefault="007D447C">
      <w:pPr>
        <w:pStyle w:val="a4"/>
        <w:numPr>
          <w:ilvl w:val="1"/>
          <w:numId w:val="3"/>
        </w:numPr>
        <w:tabs>
          <w:tab w:val="left" w:pos="492"/>
        </w:tabs>
        <w:spacing w:before="125" w:line="259" w:lineRule="auto"/>
        <w:ind w:right="232" w:firstLine="0"/>
        <w:jc w:val="both"/>
        <w:rPr>
          <w:sz w:val="28"/>
        </w:rPr>
      </w:pPr>
      <w:r>
        <w:rPr>
          <w:color w:val="161513"/>
          <w:sz w:val="28"/>
        </w:rPr>
        <w:t>Четвертий</w:t>
      </w:r>
      <w:r>
        <w:rPr>
          <w:color w:val="161513"/>
          <w:spacing w:val="-5"/>
          <w:sz w:val="28"/>
        </w:rPr>
        <w:t xml:space="preserve"> </w:t>
      </w:r>
      <w:r>
        <w:rPr>
          <w:color w:val="161513"/>
          <w:sz w:val="28"/>
        </w:rPr>
        <w:t>етап</w:t>
      </w:r>
      <w:r>
        <w:rPr>
          <w:color w:val="161513"/>
          <w:spacing w:val="-6"/>
          <w:sz w:val="28"/>
        </w:rPr>
        <w:t xml:space="preserve"> </w:t>
      </w:r>
      <w:r>
        <w:rPr>
          <w:color w:val="161513"/>
          <w:sz w:val="28"/>
        </w:rPr>
        <w:t>–</w:t>
      </w:r>
      <w:r>
        <w:rPr>
          <w:color w:val="161513"/>
          <w:spacing w:val="-5"/>
          <w:sz w:val="28"/>
        </w:rPr>
        <w:t xml:space="preserve"> </w:t>
      </w:r>
      <w:r>
        <w:rPr>
          <w:color w:val="161513"/>
          <w:sz w:val="28"/>
        </w:rPr>
        <w:t>обговорення</w:t>
      </w:r>
      <w:r>
        <w:rPr>
          <w:color w:val="161513"/>
          <w:spacing w:val="-4"/>
          <w:sz w:val="28"/>
        </w:rPr>
        <w:t xml:space="preserve"> </w:t>
      </w:r>
      <w:r>
        <w:rPr>
          <w:color w:val="161513"/>
          <w:sz w:val="28"/>
        </w:rPr>
        <w:t>ухвалення</w:t>
      </w:r>
      <w:r>
        <w:rPr>
          <w:color w:val="161513"/>
          <w:spacing w:val="-8"/>
          <w:sz w:val="28"/>
        </w:rPr>
        <w:t xml:space="preserve"> </w:t>
      </w:r>
      <w:r>
        <w:rPr>
          <w:color w:val="161513"/>
          <w:sz w:val="28"/>
        </w:rPr>
        <w:t>каталогу</w:t>
      </w:r>
      <w:r>
        <w:rPr>
          <w:color w:val="161513"/>
          <w:spacing w:val="-4"/>
          <w:sz w:val="28"/>
        </w:rPr>
        <w:t xml:space="preserve"> </w:t>
      </w:r>
      <w:r>
        <w:rPr>
          <w:color w:val="161513"/>
          <w:sz w:val="28"/>
        </w:rPr>
        <w:t>елективних</w:t>
      </w:r>
      <w:r>
        <w:rPr>
          <w:color w:val="161513"/>
          <w:spacing w:val="-8"/>
          <w:sz w:val="28"/>
        </w:rPr>
        <w:t xml:space="preserve"> </w:t>
      </w:r>
      <w:r>
        <w:rPr>
          <w:color w:val="161513"/>
          <w:sz w:val="28"/>
        </w:rPr>
        <w:t>дисциплін на наступний навчальний</w:t>
      </w:r>
      <w:r>
        <w:rPr>
          <w:color w:val="161513"/>
          <w:spacing w:val="-2"/>
          <w:sz w:val="28"/>
        </w:rPr>
        <w:t xml:space="preserve"> </w:t>
      </w:r>
      <w:r>
        <w:rPr>
          <w:color w:val="161513"/>
          <w:sz w:val="28"/>
        </w:rPr>
        <w:t xml:space="preserve">рік на засіданні </w:t>
      </w:r>
      <w:r w:rsidR="00153F3A">
        <w:rPr>
          <w:color w:val="161513"/>
          <w:sz w:val="28"/>
        </w:rPr>
        <w:t>циклової комісії</w:t>
      </w:r>
      <w:r>
        <w:rPr>
          <w:color w:val="161513"/>
          <w:sz w:val="28"/>
        </w:rPr>
        <w:t xml:space="preserve"> – перша декада</w:t>
      </w:r>
      <w:r>
        <w:rPr>
          <w:color w:val="161513"/>
          <w:spacing w:val="-2"/>
          <w:sz w:val="28"/>
        </w:rPr>
        <w:t xml:space="preserve"> </w:t>
      </w:r>
      <w:r>
        <w:rPr>
          <w:color w:val="161513"/>
          <w:sz w:val="28"/>
        </w:rPr>
        <w:t>квітня поточного навчального року.</w:t>
      </w:r>
    </w:p>
    <w:p w:rsidR="00C01AA2" w:rsidRDefault="007D447C">
      <w:pPr>
        <w:pStyle w:val="a4"/>
        <w:numPr>
          <w:ilvl w:val="1"/>
          <w:numId w:val="3"/>
        </w:numPr>
        <w:tabs>
          <w:tab w:val="left" w:pos="478"/>
        </w:tabs>
        <w:spacing w:line="256" w:lineRule="auto"/>
        <w:ind w:right="138" w:firstLine="0"/>
        <w:jc w:val="both"/>
        <w:rPr>
          <w:sz w:val="28"/>
        </w:rPr>
      </w:pPr>
      <w:r>
        <w:rPr>
          <w:color w:val="161513"/>
          <w:sz w:val="28"/>
        </w:rPr>
        <w:t>П’ятий</w:t>
      </w:r>
      <w:r>
        <w:rPr>
          <w:color w:val="161513"/>
          <w:spacing w:val="-18"/>
          <w:sz w:val="28"/>
        </w:rPr>
        <w:t xml:space="preserve"> </w:t>
      </w:r>
      <w:r>
        <w:rPr>
          <w:color w:val="161513"/>
          <w:sz w:val="28"/>
        </w:rPr>
        <w:t>етап</w:t>
      </w:r>
      <w:r>
        <w:rPr>
          <w:color w:val="161513"/>
          <w:spacing w:val="-17"/>
          <w:sz w:val="28"/>
        </w:rPr>
        <w:t xml:space="preserve"> </w:t>
      </w:r>
      <w:r>
        <w:rPr>
          <w:color w:val="161513"/>
          <w:sz w:val="28"/>
        </w:rPr>
        <w:t>–</w:t>
      </w:r>
      <w:r>
        <w:rPr>
          <w:color w:val="161513"/>
          <w:spacing w:val="-18"/>
          <w:sz w:val="28"/>
        </w:rPr>
        <w:t xml:space="preserve"> </w:t>
      </w:r>
      <w:r>
        <w:rPr>
          <w:color w:val="161513"/>
          <w:sz w:val="28"/>
        </w:rPr>
        <w:t>оприлюднення</w:t>
      </w:r>
      <w:r>
        <w:rPr>
          <w:color w:val="161513"/>
          <w:spacing w:val="-17"/>
          <w:sz w:val="28"/>
        </w:rPr>
        <w:t xml:space="preserve"> </w:t>
      </w:r>
      <w:r>
        <w:rPr>
          <w:color w:val="161513"/>
          <w:sz w:val="28"/>
        </w:rPr>
        <w:t>каталогу</w:t>
      </w:r>
      <w:r>
        <w:rPr>
          <w:color w:val="161513"/>
          <w:spacing w:val="-18"/>
          <w:sz w:val="28"/>
        </w:rPr>
        <w:t xml:space="preserve"> </w:t>
      </w:r>
      <w:r>
        <w:rPr>
          <w:color w:val="161513"/>
          <w:sz w:val="28"/>
        </w:rPr>
        <w:t>вибіркових</w:t>
      </w:r>
      <w:r>
        <w:rPr>
          <w:color w:val="161513"/>
          <w:spacing w:val="-17"/>
          <w:sz w:val="28"/>
        </w:rPr>
        <w:t xml:space="preserve"> </w:t>
      </w:r>
      <w:r>
        <w:rPr>
          <w:color w:val="161513"/>
          <w:sz w:val="28"/>
        </w:rPr>
        <w:t>дисциплін</w:t>
      </w:r>
      <w:r>
        <w:rPr>
          <w:color w:val="161513"/>
          <w:spacing w:val="-18"/>
          <w:sz w:val="28"/>
        </w:rPr>
        <w:t xml:space="preserve"> </w:t>
      </w:r>
      <w:r>
        <w:rPr>
          <w:color w:val="161513"/>
          <w:sz w:val="28"/>
        </w:rPr>
        <w:t>на</w:t>
      </w:r>
      <w:r>
        <w:rPr>
          <w:color w:val="161513"/>
          <w:spacing w:val="-17"/>
          <w:sz w:val="28"/>
        </w:rPr>
        <w:t xml:space="preserve"> </w:t>
      </w:r>
      <w:r>
        <w:rPr>
          <w:color w:val="161513"/>
          <w:sz w:val="28"/>
        </w:rPr>
        <w:t>наступний навчальний рік на сайті Коледжу не пізніше 15 квітня поточного року.</w:t>
      </w:r>
    </w:p>
    <w:p w:rsidR="00C01AA2" w:rsidRDefault="00C01AA2">
      <w:pPr>
        <w:pStyle w:val="a3"/>
        <w:spacing w:before="271"/>
        <w:ind w:left="0" w:right="0"/>
        <w:jc w:val="left"/>
      </w:pPr>
    </w:p>
    <w:p w:rsidR="00C01AA2" w:rsidRDefault="007D447C">
      <w:pPr>
        <w:pStyle w:val="a4"/>
        <w:numPr>
          <w:ilvl w:val="0"/>
          <w:numId w:val="4"/>
        </w:numPr>
        <w:tabs>
          <w:tab w:val="left" w:pos="1590"/>
        </w:tabs>
        <w:spacing w:before="0"/>
        <w:ind w:left="1590" w:right="0" w:hanging="280"/>
        <w:jc w:val="both"/>
        <w:rPr>
          <w:b/>
          <w:color w:val="161513"/>
          <w:sz w:val="28"/>
        </w:rPr>
      </w:pPr>
      <w:r>
        <w:rPr>
          <w:b/>
          <w:color w:val="161513"/>
          <w:sz w:val="28"/>
        </w:rPr>
        <w:t>Порядок</w:t>
      </w:r>
      <w:r>
        <w:rPr>
          <w:b/>
          <w:color w:val="161513"/>
          <w:spacing w:val="-9"/>
          <w:sz w:val="28"/>
        </w:rPr>
        <w:t xml:space="preserve"> </w:t>
      </w:r>
      <w:r>
        <w:rPr>
          <w:b/>
          <w:color w:val="161513"/>
          <w:sz w:val="28"/>
        </w:rPr>
        <w:t>та</w:t>
      </w:r>
      <w:r>
        <w:rPr>
          <w:b/>
          <w:color w:val="161513"/>
          <w:spacing w:val="-4"/>
          <w:sz w:val="28"/>
        </w:rPr>
        <w:t xml:space="preserve"> </w:t>
      </w:r>
      <w:r>
        <w:rPr>
          <w:b/>
          <w:color w:val="161513"/>
          <w:sz w:val="28"/>
        </w:rPr>
        <w:t>етапи</w:t>
      </w:r>
      <w:r>
        <w:rPr>
          <w:b/>
          <w:color w:val="161513"/>
          <w:spacing w:val="-7"/>
          <w:sz w:val="28"/>
        </w:rPr>
        <w:t xml:space="preserve"> </w:t>
      </w:r>
      <w:r>
        <w:rPr>
          <w:b/>
          <w:color w:val="161513"/>
          <w:sz w:val="28"/>
        </w:rPr>
        <w:t>обирання</w:t>
      </w:r>
      <w:r>
        <w:rPr>
          <w:b/>
          <w:color w:val="161513"/>
          <w:spacing w:val="-7"/>
          <w:sz w:val="28"/>
        </w:rPr>
        <w:t xml:space="preserve"> </w:t>
      </w:r>
      <w:r>
        <w:rPr>
          <w:b/>
          <w:color w:val="161513"/>
          <w:sz w:val="28"/>
        </w:rPr>
        <w:t>елективних</w:t>
      </w:r>
      <w:r>
        <w:rPr>
          <w:b/>
          <w:color w:val="161513"/>
          <w:spacing w:val="-4"/>
          <w:sz w:val="28"/>
        </w:rPr>
        <w:t xml:space="preserve"> </w:t>
      </w:r>
      <w:r>
        <w:rPr>
          <w:b/>
          <w:color w:val="161513"/>
          <w:spacing w:val="-2"/>
          <w:sz w:val="28"/>
        </w:rPr>
        <w:t>дисциплін</w:t>
      </w:r>
    </w:p>
    <w:p w:rsidR="00C01AA2" w:rsidRDefault="007D447C">
      <w:pPr>
        <w:pStyle w:val="a3"/>
        <w:spacing w:before="146" w:line="256" w:lineRule="auto"/>
        <w:ind w:right="283"/>
      </w:pPr>
      <w:r>
        <w:t>3.1</w:t>
      </w:r>
      <w:r>
        <w:rPr>
          <w:spacing w:val="-4"/>
        </w:rPr>
        <w:t xml:space="preserve"> </w:t>
      </w:r>
      <w:r>
        <w:t>Реалізації</w:t>
      </w:r>
      <w:r>
        <w:rPr>
          <w:spacing w:val="-3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здобувача</w:t>
      </w:r>
      <w:r>
        <w:rPr>
          <w:spacing w:val="-7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вільний</w:t>
      </w:r>
      <w:r>
        <w:rPr>
          <w:spacing w:val="-4"/>
        </w:rPr>
        <w:t xml:space="preserve"> </w:t>
      </w:r>
      <w:r>
        <w:t>вибір</w:t>
      </w:r>
      <w:r>
        <w:rPr>
          <w:spacing w:val="-3"/>
        </w:rPr>
        <w:t xml:space="preserve"> </w:t>
      </w:r>
      <w:r>
        <w:t>навчальних</w:t>
      </w:r>
      <w:r>
        <w:rPr>
          <w:spacing w:val="-7"/>
        </w:rPr>
        <w:t xml:space="preserve"> </w:t>
      </w:r>
      <w:r>
        <w:t>дисциплін передбачає організаційні поетапні процедури та складається з 5 етапів.</w:t>
      </w:r>
    </w:p>
    <w:p w:rsidR="00C01AA2" w:rsidRDefault="007D447C">
      <w:pPr>
        <w:pStyle w:val="a4"/>
        <w:numPr>
          <w:ilvl w:val="1"/>
          <w:numId w:val="2"/>
        </w:numPr>
        <w:tabs>
          <w:tab w:val="left" w:pos="509"/>
        </w:tabs>
        <w:spacing w:before="125" w:line="259" w:lineRule="auto"/>
        <w:ind w:right="135" w:firstLine="0"/>
        <w:jc w:val="both"/>
        <w:rPr>
          <w:sz w:val="28"/>
        </w:rPr>
      </w:pPr>
      <w:r>
        <w:rPr>
          <w:sz w:val="28"/>
        </w:rPr>
        <w:t>Етапи обирання елективних дисциплін на наступний навчальний рік для студентів 2-4 курсу реалізуються у період квітень - червень поточного навчального року.</w:t>
      </w:r>
    </w:p>
    <w:p w:rsidR="00C01AA2" w:rsidRDefault="007D447C">
      <w:pPr>
        <w:pStyle w:val="a4"/>
        <w:numPr>
          <w:ilvl w:val="2"/>
          <w:numId w:val="2"/>
        </w:numPr>
        <w:tabs>
          <w:tab w:val="left" w:pos="811"/>
        </w:tabs>
        <w:spacing w:before="74" w:line="259" w:lineRule="auto"/>
        <w:ind w:firstLine="0"/>
        <w:jc w:val="both"/>
        <w:rPr>
          <w:sz w:val="28"/>
        </w:rPr>
      </w:pPr>
      <w:r>
        <w:rPr>
          <w:sz w:val="28"/>
        </w:rPr>
        <w:t>Перший етап – ознайомлення здобувачів з каталогом вибіркових дисциплін, які пропонуються для вивчення у наступному навчальному році у Коледжі.</w:t>
      </w:r>
      <w:r>
        <w:rPr>
          <w:spacing w:val="-18"/>
          <w:sz w:val="28"/>
        </w:rPr>
        <w:t xml:space="preserve"> </w:t>
      </w:r>
      <w:r>
        <w:rPr>
          <w:sz w:val="28"/>
        </w:rPr>
        <w:t>Ознайомлення</w:t>
      </w:r>
      <w:r>
        <w:rPr>
          <w:spacing w:val="-15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-1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2"/>
          <w:sz w:val="28"/>
        </w:rPr>
        <w:t xml:space="preserve"> </w:t>
      </w:r>
      <w:r>
        <w:rPr>
          <w:sz w:val="28"/>
        </w:rPr>
        <w:t>опрацювання</w:t>
      </w:r>
      <w:r>
        <w:rPr>
          <w:spacing w:val="-15"/>
          <w:sz w:val="28"/>
        </w:rPr>
        <w:t xml:space="preserve"> </w:t>
      </w:r>
      <w:r>
        <w:rPr>
          <w:sz w:val="28"/>
        </w:rPr>
        <w:t>студентами</w:t>
      </w:r>
      <w:r>
        <w:rPr>
          <w:spacing w:val="-15"/>
          <w:sz w:val="28"/>
        </w:rPr>
        <w:t xml:space="preserve"> </w:t>
      </w:r>
      <w:r>
        <w:rPr>
          <w:sz w:val="28"/>
        </w:rPr>
        <w:t>каталогу вибіркових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дисциплін,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презентації</w:t>
      </w:r>
      <w:r>
        <w:rPr>
          <w:spacing w:val="-2"/>
          <w:sz w:val="28"/>
        </w:rPr>
        <w:t xml:space="preserve"> </w:t>
      </w:r>
      <w:r>
        <w:rPr>
          <w:sz w:val="28"/>
        </w:rPr>
        <w:t>викладачами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дисциплін,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пропонуються для вибору, співбесід з головами (ЦК). Перший етап реалізується до 30 квітня поточного року.</w:t>
      </w:r>
    </w:p>
    <w:p w:rsidR="00C01AA2" w:rsidRDefault="007D447C">
      <w:pPr>
        <w:pStyle w:val="a4"/>
        <w:numPr>
          <w:ilvl w:val="2"/>
          <w:numId w:val="1"/>
        </w:numPr>
        <w:tabs>
          <w:tab w:val="left" w:pos="717"/>
        </w:tabs>
        <w:spacing w:before="120" w:line="259" w:lineRule="auto"/>
        <w:ind w:right="139" w:firstLine="0"/>
        <w:jc w:val="both"/>
        <w:rPr>
          <w:sz w:val="28"/>
        </w:rPr>
      </w:pPr>
      <w:r>
        <w:rPr>
          <w:sz w:val="28"/>
        </w:rPr>
        <w:t xml:space="preserve">Другий етап – запис на навчання на обрані дисципліни. Цей етап реалізується в електронному форматі через використання </w:t>
      </w:r>
      <w:proofErr w:type="spellStart"/>
      <w:r>
        <w:rPr>
          <w:sz w:val="28"/>
        </w:rPr>
        <w:t>гугл</w:t>
      </w:r>
      <w:proofErr w:type="spellEnd"/>
      <w:r>
        <w:rPr>
          <w:sz w:val="28"/>
        </w:rPr>
        <w:t xml:space="preserve"> форм, або інших додатків. Запис відбувається до 15 травня поточного року.</w:t>
      </w:r>
    </w:p>
    <w:p w:rsidR="00C01AA2" w:rsidRDefault="007D447C">
      <w:pPr>
        <w:pStyle w:val="a4"/>
        <w:numPr>
          <w:ilvl w:val="2"/>
          <w:numId w:val="1"/>
        </w:numPr>
        <w:tabs>
          <w:tab w:val="left" w:pos="768"/>
        </w:tabs>
        <w:spacing w:before="118" w:line="259" w:lineRule="auto"/>
        <w:ind w:right="133" w:firstLine="0"/>
        <w:jc w:val="both"/>
        <w:rPr>
          <w:sz w:val="28"/>
        </w:rPr>
      </w:pPr>
      <w:r>
        <w:rPr>
          <w:sz w:val="28"/>
        </w:rPr>
        <w:t>Третій етап – опрацювання інформації щодо запису здобувачів, формування груп щодо вивчення вибіркових дисциплін до 25 травня поточного року.</w:t>
      </w:r>
    </w:p>
    <w:p w:rsidR="00C01AA2" w:rsidRDefault="007D447C">
      <w:pPr>
        <w:pStyle w:val="a3"/>
        <w:spacing w:before="122" w:line="259" w:lineRule="auto"/>
        <w:ind w:right="134"/>
      </w:pPr>
      <w:r>
        <w:t>3.2.4. Четвертий етап – повторний запис студентів на вибіркові дисципліни, з рахуванням п.1.9 цього Порядку. Четвертий етап реалізується до 1 червня поточного навчального року.</w:t>
      </w:r>
    </w:p>
    <w:p w:rsidR="00C01AA2" w:rsidRDefault="007D447C">
      <w:pPr>
        <w:pStyle w:val="a3"/>
        <w:spacing w:before="118" w:line="259" w:lineRule="auto"/>
      </w:pPr>
      <w:r>
        <w:t>3.2.5 П’ятий етап – опрацювання повторних заяв студентів та остаточне формування груп для вивчення елективних дисциплін. П’ятий етап реалізується до 6 червня поточного року.</w:t>
      </w:r>
    </w:p>
    <w:p w:rsidR="00C01AA2" w:rsidRDefault="007D447C">
      <w:pPr>
        <w:pStyle w:val="a4"/>
        <w:numPr>
          <w:ilvl w:val="1"/>
          <w:numId w:val="2"/>
        </w:numPr>
        <w:tabs>
          <w:tab w:val="left" w:pos="483"/>
        </w:tabs>
        <w:spacing w:before="119" w:line="259" w:lineRule="auto"/>
        <w:ind w:firstLine="0"/>
        <w:jc w:val="both"/>
        <w:rPr>
          <w:sz w:val="28"/>
        </w:rPr>
      </w:pPr>
      <w:r>
        <w:rPr>
          <w:sz w:val="28"/>
        </w:rPr>
        <w:t>Етапи</w:t>
      </w:r>
      <w:r>
        <w:rPr>
          <w:spacing w:val="-13"/>
          <w:sz w:val="28"/>
        </w:rPr>
        <w:t xml:space="preserve"> </w:t>
      </w:r>
      <w:r>
        <w:rPr>
          <w:sz w:val="28"/>
        </w:rPr>
        <w:t>обирання</w:t>
      </w:r>
      <w:r>
        <w:rPr>
          <w:spacing w:val="-14"/>
          <w:sz w:val="28"/>
        </w:rPr>
        <w:t xml:space="preserve"> </w:t>
      </w:r>
      <w:r>
        <w:rPr>
          <w:sz w:val="28"/>
        </w:rPr>
        <w:t>елективних</w:t>
      </w:r>
      <w:r>
        <w:rPr>
          <w:spacing w:val="-14"/>
          <w:sz w:val="28"/>
        </w:rPr>
        <w:t xml:space="preserve"> </w:t>
      </w:r>
      <w:r>
        <w:rPr>
          <w:sz w:val="28"/>
        </w:rPr>
        <w:t>дисциплін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-13"/>
          <w:sz w:val="28"/>
        </w:rPr>
        <w:t xml:space="preserve"> </w:t>
      </w:r>
      <w:r>
        <w:rPr>
          <w:sz w:val="28"/>
        </w:rPr>
        <w:t>1</w:t>
      </w:r>
      <w:r>
        <w:rPr>
          <w:spacing w:val="-13"/>
          <w:sz w:val="28"/>
        </w:rPr>
        <w:t xml:space="preserve"> </w:t>
      </w:r>
      <w:r>
        <w:rPr>
          <w:sz w:val="28"/>
        </w:rPr>
        <w:t>курсу</w:t>
      </w:r>
      <w:r>
        <w:rPr>
          <w:spacing w:val="-13"/>
          <w:sz w:val="28"/>
        </w:rPr>
        <w:t xml:space="preserve"> </w:t>
      </w:r>
      <w:r>
        <w:rPr>
          <w:sz w:val="28"/>
        </w:rPr>
        <w:t>реалізуються у період липень - вересень. Перший етап – реалізується під</w:t>
      </w:r>
      <w:r>
        <w:rPr>
          <w:spacing w:val="-1"/>
          <w:sz w:val="28"/>
        </w:rPr>
        <w:t xml:space="preserve"> </w:t>
      </w:r>
      <w:r>
        <w:rPr>
          <w:sz w:val="28"/>
        </w:rPr>
        <w:t>час</w:t>
      </w:r>
      <w:r>
        <w:rPr>
          <w:spacing w:val="-1"/>
          <w:sz w:val="28"/>
        </w:rPr>
        <w:t xml:space="preserve"> </w:t>
      </w:r>
      <w:r>
        <w:rPr>
          <w:sz w:val="28"/>
        </w:rPr>
        <w:t>подання заяви на вступ до Коледжу. Другий – п’ятий етапи реалізуються з моменту зарахування та завершується не пізніше 2-ї декади вересня поточного навчального року.</w:t>
      </w:r>
    </w:p>
    <w:p w:rsidR="00C01AA2" w:rsidRDefault="00C01AA2">
      <w:pPr>
        <w:pStyle w:val="a3"/>
        <w:spacing w:before="265"/>
        <w:ind w:left="0" w:right="0"/>
        <w:jc w:val="left"/>
      </w:pPr>
    </w:p>
    <w:p w:rsidR="00C01AA2" w:rsidRDefault="007D447C">
      <w:pPr>
        <w:pStyle w:val="a4"/>
        <w:numPr>
          <w:ilvl w:val="0"/>
          <w:numId w:val="4"/>
        </w:numPr>
        <w:tabs>
          <w:tab w:val="left" w:pos="3358"/>
        </w:tabs>
        <w:spacing w:before="0"/>
        <w:ind w:left="3358" w:right="0" w:hanging="279"/>
        <w:jc w:val="both"/>
        <w:rPr>
          <w:b/>
          <w:sz w:val="28"/>
        </w:rPr>
      </w:pPr>
      <w:r>
        <w:rPr>
          <w:b/>
          <w:sz w:val="28"/>
        </w:rPr>
        <w:t>Прикінцеві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положення</w:t>
      </w:r>
    </w:p>
    <w:p w:rsidR="00C01AA2" w:rsidRDefault="007D447C">
      <w:pPr>
        <w:pStyle w:val="a4"/>
        <w:numPr>
          <w:ilvl w:val="1"/>
          <w:numId w:val="4"/>
        </w:numPr>
        <w:tabs>
          <w:tab w:val="left" w:pos="498"/>
        </w:tabs>
        <w:spacing w:before="146"/>
        <w:ind w:right="135" w:firstLine="0"/>
        <w:jc w:val="both"/>
        <w:rPr>
          <w:sz w:val="28"/>
        </w:rPr>
      </w:pPr>
      <w:r>
        <w:rPr>
          <w:sz w:val="28"/>
        </w:rPr>
        <w:t>Заяви, анкети студентів, файли з</w:t>
      </w:r>
      <w:r>
        <w:rPr>
          <w:spacing w:val="-1"/>
          <w:sz w:val="28"/>
        </w:rPr>
        <w:t xml:space="preserve"> </w:t>
      </w:r>
      <w:r>
        <w:rPr>
          <w:sz w:val="28"/>
        </w:rPr>
        <w:t>підсумками вільного вибору,</w:t>
      </w:r>
      <w:r>
        <w:rPr>
          <w:spacing w:val="-1"/>
          <w:sz w:val="28"/>
        </w:rPr>
        <w:t xml:space="preserve"> </w:t>
      </w:r>
      <w:r>
        <w:rPr>
          <w:sz w:val="28"/>
        </w:rPr>
        <w:t>накази про формування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груп</w:t>
      </w:r>
      <w:r>
        <w:rPr>
          <w:spacing w:val="-9"/>
          <w:sz w:val="28"/>
        </w:rPr>
        <w:t xml:space="preserve"> </w:t>
      </w:r>
      <w:r>
        <w:rPr>
          <w:sz w:val="28"/>
        </w:rPr>
        <w:t>зберігаються</w:t>
      </w:r>
      <w:r>
        <w:rPr>
          <w:spacing w:val="-11"/>
          <w:sz w:val="28"/>
        </w:rPr>
        <w:t xml:space="preserve"> </w:t>
      </w:r>
      <w:r>
        <w:rPr>
          <w:sz w:val="28"/>
        </w:rPr>
        <w:t>упродовж</w:t>
      </w:r>
      <w:r>
        <w:rPr>
          <w:spacing w:val="-9"/>
          <w:sz w:val="28"/>
        </w:rPr>
        <w:t xml:space="preserve"> </w:t>
      </w:r>
      <w:r>
        <w:rPr>
          <w:sz w:val="28"/>
        </w:rPr>
        <w:t>усього</w:t>
      </w:r>
      <w:r>
        <w:rPr>
          <w:spacing w:val="-9"/>
          <w:sz w:val="28"/>
        </w:rPr>
        <w:t xml:space="preserve"> </w:t>
      </w:r>
      <w:r>
        <w:rPr>
          <w:sz w:val="28"/>
        </w:rPr>
        <w:t>терміну</w:t>
      </w:r>
      <w:r>
        <w:rPr>
          <w:spacing w:val="-1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9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-10"/>
          <w:sz w:val="28"/>
        </w:rPr>
        <w:t xml:space="preserve"> </w:t>
      </w:r>
      <w:r>
        <w:rPr>
          <w:sz w:val="28"/>
        </w:rPr>
        <w:t>за відповідним освітнім рівнем.</w:t>
      </w:r>
    </w:p>
    <w:p w:rsidR="00C01AA2" w:rsidRDefault="007D447C">
      <w:pPr>
        <w:pStyle w:val="a4"/>
        <w:numPr>
          <w:ilvl w:val="1"/>
          <w:numId w:val="4"/>
        </w:numPr>
        <w:tabs>
          <w:tab w:val="left" w:pos="537"/>
        </w:tabs>
        <w:spacing w:before="119"/>
        <w:ind w:right="137" w:firstLine="0"/>
        <w:jc w:val="both"/>
        <w:rPr>
          <w:sz w:val="28"/>
        </w:rPr>
      </w:pPr>
      <w:r>
        <w:rPr>
          <w:sz w:val="28"/>
        </w:rPr>
        <w:t>У випадку поновлення, переведення студента, допуску до занять після завершення академічної відпустки або зарахування для здобуття освітнього ступеня зі скороченим терміном навчання, після проходження програм академічної мобільності за письмовою заявою студента і згодою циклової</w:t>
      </w:r>
      <w:r>
        <w:rPr>
          <w:spacing w:val="-14"/>
          <w:sz w:val="28"/>
        </w:rPr>
        <w:t xml:space="preserve"> </w:t>
      </w:r>
      <w:r>
        <w:rPr>
          <w:sz w:val="28"/>
        </w:rPr>
        <w:t>комісії можливе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перезарахування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вибіркових</w:t>
      </w:r>
      <w:r>
        <w:rPr>
          <w:spacing w:val="-14"/>
          <w:sz w:val="28"/>
        </w:rPr>
        <w:t xml:space="preserve"> </w:t>
      </w:r>
      <w:r>
        <w:rPr>
          <w:sz w:val="28"/>
        </w:rPr>
        <w:t>дисциплін</w:t>
      </w:r>
      <w:r>
        <w:rPr>
          <w:spacing w:val="-14"/>
          <w:sz w:val="28"/>
        </w:rPr>
        <w:t xml:space="preserve"> </w:t>
      </w:r>
      <w:r>
        <w:rPr>
          <w:sz w:val="28"/>
        </w:rPr>
        <w:t>за рахунок фактично вивчених дисциплін</w:t>
      </w:r>
      <w:r>
        <w:rPr>
          <w:sz w:val="24"/>
        </w:rPr>
        <w:t>.</w:t>
      </w:r>
    </w:p>
    <w:p w:rsidR="00C01AA2" w:rsidRDefault="007D447C">
      <w:pPr>
        <w:pStyle w:val="a4"/>
        <w:numPr>
          <w:ilvl w:val="1"/>
          <w:numId w:val="4"/>
        </w:numPr>
        <w:tabs>
          <w:tab w:val="left" w:pos="519"/>
        </w:tabs>
        <w:ind w:right="143" w:firstLine="0"/>
        <w:jc w:val="both"/>
        <w:rPr>
          <w:sz w:val="28"/>
        </w:rPr>
      </w:pPr>
      <w:r>
        <w:rPr>
          <w:sz w:val="28"/>
        </w:rPr>
        <w:t xml:space="preserve">Студент в односторонньому порядку не може відмовитися від вивчення обраної дисципліни. Самочинна відмова тягне за собою академічну </w:t>
      </w:r>
      <w:r>
        <w:rPr>
          <w:spacing w:val="-2"/>
          <w:sz w:val="28"/>
        </w:rPr>
        <w:t>заборгованість.</w:t>
      </w:r>
    </w:p>
    <w:sectPr w:rsidR="00C01AA2" w:rsidSect="00C01AA2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C7FFA"/>
    <w:multiLevelType w:val="multilevel"/>
    <w:tmpl w:val="C6648748"/>
    <w:lvl w:ilvl="0">
      <w:start w:val="3"/>
      <w:numFmt w:val="decimal"/>
      <w:lvlText w:val="%1"/>
      <w:lvlJc w:val="left"/>
      <w:pPr>
        <w:ind w:left="2" w:hanging="718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2" w:hanging="718"/>
        <w:jc w:val="left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"/>
      <w:lvlJc w:val="left"/>
      <w:pPr>
        <w:ind w:left="2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49" w:hanging="71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99" w:hanging="71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9" w:hanging="71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99" w:hanging="71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48" w:hanging="71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98" w:hanging="718"/>
      </w:pPr>
      <w:rPr>
        <w:rFonts w:hint="default"/>
        <w:lang w:val="uk-UA" w:eastAsia="en-US" w:bidi="ar-SA"/>
      </w:rPr>
    </w:lvl>
  </w:abstractNum>
  <w:abstractNum w:abstractNumId="1">
    <w:nsid w:val="5F533062"/>
    <w:multiLevelType w:val="multilevel"/>
    <w:tmpl w:val="5A141FDC"/>
    <w:lvl w:ilvl="0">
      <w:start w:val="1"/>
      <w:numFmt w:val="decimal"/>
      <w:lvlText w:val="%1."/>
      <w:lvlJc w:val="left"/>
      <w:pPr>
        <w:ind w:left="3535" w:hanging="281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" w:hanging="497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4202" w:hanging="49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64" w:hanging="49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26" w:hanging="49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88" w:hanging="49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50" w:hanging="49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2" w:hanging="49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74" w:hanging="497"/>
      </w:pPr>
      <w:rPr>
        <w:rFonts w:hint="default"/>
        <w:lang w:val="uk-UA" w:eastAsia="en-US" w:bidi="ar-SA"/>
      </w:rPr>
    </w:lvl>
  </w:abstractNum>
  <w:abstractNum w:abstractNumId="2">
    <w:nsid w:val="72061E82"/>
    <w:multiLevelType w:val="multilevel"/>
    <w:tmpl w:val="99503448"/>
    <w:lvl w:ilvl="0">
      <w:start w:val="2"/>
      <w:numFmt w:val="decimal"/>
      <w:lvlText w:val="%1"/>
      <w:lvlJc w:val="left"/>
      <w:pPr>
        <w:ind w:left="2" w:hanging="490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2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513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899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49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99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9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99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48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98" w:hanging="490"/>
      </w:pPr>
      <w:rPr>
        <w:rFonts w:hint="default"/>
        <w:lang w:val="uk-UA" w:eastAsia="en-US" w:bidi="ar-SA"/>
      </w:rPr>
    </w:lvl>
  </w:abstractNum>
  <w:abstractNum w:abstractNumId="3">
    <w:nsid w:val="7A1D7445"/>
    <w:multiLevelType w:val="multilevel"/>
    <w:tmpl w:val="1BB66D10"/>
    <w:lvl w:ilvl="0">
      <w:start w:val="3"/>
      <w:numFmt w:val="decimal"/>
      <w:lvlText w:val="%1"/>
      <w:lvlJc w:val="left"/>
      <w:pPr>
        <w:ind w:left="2" w:hanging="509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2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" w:hanging="8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49" w:hanging="81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99" w:hanging="81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9" w:hanging="81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99" w:hanging="81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48" w:hanging="81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98" w:hanging="81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01AA2"/>
    <w:rsid w:val="00153F3A"/>
    <w:rsid w:val="004E290C"/>
    <w:rsid w:val="007D447C"/>
    <w:rsid w:val="00C01AA2"/>
    <w:rsid w:val="00E2253C"/>
    <w:rsid w:val="00F61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1AA2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1A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1AA2"/>
    <w:pPr>
      <w:spacing w:before="121"/>
      <w:ind w:left="2" w:right="13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01AA2"/>
    <w:pPr>
      <w:spacing w:before="121"/>
      <w:ind w:left="2" w:right="136"/>
      <w:jc w:val="both"/>
    </w:pPr>
  </w:style>
  <w:style w:type="paragraph" w:customStyle="1" w:styleId="TableParagraph">
    <w:name w:val="Table Paragraph"/>
    <w:basedOn w:val="a"/>
    <w:uiPriority w:val="1"/>
    <w:qFormat/>
    <w:rsid w:val="00C01AA2"/>
  </w:style>
  <w:style w:type="paragraph" w:styleId="a5">
    <w:name w:val="Balloon Text"/>
    <w:basedOn w:val="a"/>
    <w:link w:val="a6"/>
    <w:uiPriority w:val="99"/>
    <w:semiHidden/>
    <w:unhideWhenUsed/>
    <w:rsid w:val="00E225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53C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2026-02-02T08:45:00Z</dcterms:created>
  <dcterms:modified xsi:type="dcterms:W3CDTF">2026-02-23T07:38:00Z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</Properties>
</file>